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061C" w14:textId="19026E3C" w:rsidR="001B3CCF" w:rsidRPr="00C26505" w:rsidRDefault="001B3CCF" w:rsidP="001B3CCF">
      <w:pPr>
        <w:spacing w:after="150"/>
        <w:jc w:val="center"/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</w:pPr>
      <w:r w:rsidRPr="00C26505">
        <w:rPr>
          <w:rFonts w:ascii="Calibri" w:eastAsia="Calibri" w:hAnsi="Calibri" w:cs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6348315" wp14:editId="7DAD6EC4">
            <wp:simplePos x="0" y="0"/>
            <wp:positionH relativeFrom="margin">
              <wp:posOffset>5973997</wp:posOffset>
            </wp:positionH>
            <wp:positionV relativeFrom="paragraph">
              <wp:posOffset>304</wp:posOffset>
            </wp:positionV>
            <wp:extent cx="570865" cy="638175"/>
            <wp:effectExtent l="0" t="0" r="635" b="9525"/>
            <wp:wrapThrough wrapText="bothSides">
              <wp:wrapPolygon edited="0">
                <wp:start x="0" y="0"/>
                <wp:lineTo x="0" y="21278"/>
                <wp:lineTo x="20903" y="21278"/>
                <wp:lineTo x="20903" y="0"/>
                <wp:lineTo x="0" y="0"/>
              </wp:wrapPolygon>
            </wp:wrapThrough>
            <wp:docPr id="21" name="Picture 21" descr="A picture containing rad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radar ch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6E2AE" w14:textId="637BA1FE" w:rsidR="001B3CCF" w:rsidRPr="00C507B4" w:rsidRDefault="00DB3CEB" w:rsidP="001B3CCF">
      <w:pPr>
        <w:spacing w:after="150"/>
        <w:jc w:val="center"/>
        <w:rPr>
          <w:rFonts w:eastAsia="Times New Roman" w:cstheme="minorHAnsi"/>
          <w:color w:val="333333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S</w:t>
      </w:r>
      <w:r w:rsidR="00781181" w:rsidRPr="00C507B4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 xml:space="preserve">afeguarding </w:t>
      </w:r>
      <w:r w:rsidRPr="00C507B4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S</w:t>
      </w:r>
      <w:r w:rsidR="00781181" w:rsidRPr="00C507B4">
        <w:rPr>
          <w:rFonts w:eastAsia="Times New Roman" w:cstheme="minorHAnsi"/>
          <w:b/>
          <w:bCs/>
          <w:color w:val="333333"/>
          <w:sz w:val="22"/>
          <w:szCs w:val="22"/>
          <w:lang w:eastAsia="en-GB"/>
        </w:rPr>
        <w:t>tatement</w:t>
      </w:r>
    </w:p>
    <w:p w14:paraId="61A34797" w14:textId="374BCFBE" w:rsidR="00102260" w:rsidRPr="00C507B4" w:rsidRDefault="00102260" w:rsidP="00DB3CEB">
      <w:pPr>
        <w:spacing w:after="150"/>
        <w:jc w:val="both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The Flying High </w:t>
      </w:r>
      <w:r w:rsidR="001B3CCF" w:rsidRPr="00C507B4">
        <w:rPr>
          <w:rFonts w:eastAsia="Times New Roman" w:cstheme="minorHAnsi"/>
          <w:sz w:val="22"/>
          <w:szCs w:val="22"/>
          <w:lang w:eastAsia="en-GB"/>
        </w:rPr>
        <w:t>Partnership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is committed to safeguarding and promoting the welfare of children within schools. It expects all staff and volunteers to share this commitment.</w:t>
      </w:r>
    </w:p>
    <w:p w14:paraId="4FFE53EE" w14:textId="1A141E83" w:rsidR="00102260" w:rsidRPr="00C507B4" w:rsidRDefault="00102260" w:rsidP="00DB3CEB">
      <w:pPr>
        <w:spacing w:after="150"/>
        <w:jc w:val="both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Together we believe that the child’s welfare is always of paramount </w:t>
      </w:r>
      <w:r w:rsidR="00A23698">
        <w:rPr>
          <w:rFonts w:eastAsia="Times New Roman" w:cstheme="minorHAnsi"/>
          <w:sz w:val="22"/>
          <w:szCs w:val="22"/>
          <w:lang w:eastAsia="en-GB"/>
        </w:rPr>
        <w:t>importance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, and that all children have a right to be protected from abuse regardless of their age, disability, </w:t>
      </w:r>
      <w:r w:rsidR="00FA4C60">
        <w:rPr>
          <w:rFonts w:eastAsia="Times New Roman" w:cstheme="minorHAnsi"/>
          <w:sz w:val="22"/>
          <w:szCs w:val="22"/>
          <w:lang w:eastAsia="en-GB"/>
        </w:rPr>
        <w:t>gender reassignment, race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="00FA4C60">
        <w:rPr>
          <w:rFonts w:eastAsia="Times New Roman" w:cstheme="minorHAnsi"/>
          <w:sz w:val="22"/>
          <w:szCs w:val="22"/>
          <w:lang w:eastAsia="en-GB"/>
        </w:rPr>
        <w:t>religion or belief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="002E7959">
        <w:rPr>
          <w:rFonts w:eastAsia="Times New Roman" w:cstheme="minorHAnsi"/>
          <w:sz w:val="22"/>
          <w:szCs w:val="22"/>
          <w:lang w:eastAsia="en-GB"/>
        </w:rPr>
        <w:t>sex,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or sexual </w:t>
      </w:r>
      <w:r w:rsidR="002E7959">
        <w:rPr>
          <w:rFonts w:eastAsia="Times New Roman" w:cstheme="minorHAnsi"/>
          <w:sz w:val="22"/>
          <w:szCs w:val="22"/>
          <w:lang w:eastAsia="en-GB"/>
        </w:rPr>
        <w:t>orientation</w:t>
      </w:r>
      <w:r w:rsidRPr="00C507B4">
        <w:rPr>
          <w:rFonts w:eastAsia="Times New Roman" w:cstheme="minorHAnsi"/>
          <w:sz w:val="22"/>
          <w:szCs w:val="22"/>
          <w:lang w:eastAsia="en-GB"/>
        </w:rPr>
        <w:t>. All suspicions and allegations of abuse will be taken seriously and responded to swiftly and appropriately in accordance with School’s Child Protection and Safeguarding Policy.</w:t>
      </w:r>
    </w:p>
    <w:p w14:paraId="6AE6B6C3" w14:textId="277D4E80" w:rsidR="00102260" w:rsidRPr="00C507B4" w:rsidRDefault="00102260" w:rsidP="00DB3CEB">
      <w:pPr>
        <w:spacing w:after="150"/>
        <w:jc w:val="both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The Flying High </w:t>
      </w:r>
      <w:r w:rsidR="000B1CEE" w:rsidRPr="00C507B4">
        <w:rPr>
          <w:rFonts w:eastAsia="Times New Roman" w:cstheme="minorHAnsi"/>
          <w:sz w:val="22"/>
          <w:szCs w:val="22"/>
          <w:lang w:eastAsia="en-GB"/>
        </w:rPr>
        <w:t>Partnership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recognises its responsibility to safeguard the welfare of </w:t>
      </w:r>
      <w:r w:rsidR="00DB3CEB" w:rsidRPr="00C507B4">
        <w:rPr>
          <w:rFonts w:eastAsia="Times New Roman" w:cstheme="minorHAnsi"/>
          <w:sz w:val="22"/>
          <w:szCs w:val="22"/>
          <w:lang w:eastAsia="en-GB"/>
        </w:rPr>
        <w:t>all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children by protecting them from emotional, 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sexual,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or physical harm and from neglect or bullying. </w:t>
      </w:r>
    </w:p>
    <w:p w14:paraId="2FFE46DC" w14:textId="1673A322" w:rsidR="00102260" w:rsidRPr="00C507B4" w:rsidRDefault="00102260" w:rsidP="00DB3CEB">
      <w:pPr>
        <w:spacing w:after="150"/>
        <w:jc w:val="both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Every adult is expected to play their part in safeguarding our children. Each school supports this through safeguarding and child protection awareness training. All staff in</w:t>
      </w:r>
      <w:r w:rsidR="00DB3CEB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our schools know the procedures that should be followed should they have any concerns about a child. All staff know where to go should they require </w:t>
      </w:r>
      <w:r w:rsidR="00A23698">
        <w:rPr>
          <w:rFonts w:eastAsia="Times New Roman" w:cstheme="minorHAnsi"/>
          <w:sz w:val="22"/>
          <w:szCs w:val="22"/>
          <w:lang w:eastAsia="en-GB"/>
        </w:rPr>
        <w:t>further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information, help and guidance.</w:t>
      </w:r>
    </w:p>
    <w:p w14:paraId="48F12EAD" w14:textId="66A05E14" w:rsidR="00102260" w:rsidRPr="00C507B4" w:rsidRDefault="00102260" w:rsidP="007A5D9C">
      <w:pPr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> </w:t>
      </w:r>
      <w:r w:rsidR="00C23090" w:rsidRPr="00C507B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The Flying High </w:t>
      </w:r>
      <w:r w:rsidR="007F6111" w:rsidRPr="00C507B4">
        <w:rPr>
          <w:rFonts w:eastAsia="Times New Roman" w:cstheme="minorHAnsi"/>
          <w:b/>
          <w:bCs/>
          <w:sz w:val="22"/>
          <w:szCs w:val="22"/>
          <w:lang w:eastAsia="en-GB"/>
        </w:rPr>
        <w:t>Partnership</w:t>
      </w: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supports each </w:t>
      </w:r>
      <w:r w:rsidR="00C23090" w:rsidRPr="00C507B4">
        <w:rPr>
          <w:rFonts w:eastAsia="Times New Roman" w:cstheme="minorHAnsi"/>
          <w:b/>
          <w:bCs/>
          <w:sz w:val="22"/>
          <w:szCs w:val="22"/>
          <w:lang w:eastAsia="en-GB"/>
        </w:rPr>
        <w:t>schoo</w:t>
      </w:r>
      <w:r w:rsidR="000C1B66" w:rsidRPr="00C507B4">
        <w:rPr>
          <w:rFonts w:eastAsia="Times New Roman" w:cstheme="minorHAnsi"/>
          <w:b/>
          <w:bCs/>
          <w:sz w:val="22"/>
          <w:szCs w:val="22"/>
          <w:lang w:eastAsia="en-GB"/>
        </w:rPr>
        <w:t>l</w:t>
      </w: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in the following ways:</w:t>
      </w:r>
    </w:p>
    <w:p w14:paraId="65D71BDF" w14:textId="5E6E1B7A" w:rsidR="002B2F81" w:rsidRPr="00C507B4" w:rsidRDefault="00DB3CEB" w:rsidP="007A5D9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F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ully adopting the 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most up to date 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>Keeping Children Safe in Education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 Statutory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 Guidance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23E9F2F0" w14:textId="2FE1E8C7" w:rsidR="00225C7C" w:rsidRPr="00C507B4" w:rsidRDefault="00225C7C" w:rsidP="00225C7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A Trust Designated Safeguarding team who are all DSL trained to oversee school and central team safeguarding policy and practice. </w:t>
      </w:r>
    </w:p>
    <w:p w14:paraId="60DB09F0" w14:textId="63E21EE1" w:rsidR="00225C7C" w:rsidRPr="00C507B4" w:rsidRDefault="00DB3CEB" w:rsidP="00225C7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T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he provision of Local Authority specific Safeguarding and Child Protection policies</w:t>
      </w:r>
      <w:r w:rsidR="00781181" w:rsidRPr="00C507B4">
        <w:rPr>
          <w:rFonts w:eastAsia="Times New Roman" w:cstheme="minorHAnsi"/>
          <w:sz w:val="22"/>
          <w:szCs w:val="22"/>
          <w:lang w:eastAsia="en-GB"/>
        </w:rPr>
        <w:t xml:space="preserve"> for schools to personalise and implement.</w:t>
      </w:r>
    </w:p>
    <w:p w14:paraId="7BF0D88C" w14:textId="72EC3519" w:rsidR="00FE09B2" w:rsidRPr="00C507B4" w:rsidRDefault="00DB3CEB" w:rsidP="00A3667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T</w:t>
      </w:r>
      <w:r w:rsidR="00C23090" w:rsidRPr="00C507B4">
        <w:rPr>
          <w:rFonts w:eastAsia="Times New Roman" w:cstheme="minorHAnsi"/>
          <w:sz w:val="22"/>
          <w:szCs w:val="22"/>
          <w:lang w:eastAsia="en-GB"/>
        </w:rPr>
        <w:t>he provision of an external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safeguarding</w:t>
      </w:r>
      <w:r w:rsidR="00C23090" w:rsidRPr="00C507B4">
        <w:rPr>
          <w:rFonts w:eastAsia="Times New Roman" w:cstheme="minorHAnsi"/>
          <w:sz w:val="22"/>
          <w:szCs w:val="22"/>
          <w:lang w:eastAsia="en-GB"/>
        </w:rPr>
        <w:t xml:space="preserve"> consultant to carry out a full </w:t>
      </w:r>
      <w:r w:rsidR="00C507B4">
        <w:rPr>
          <w:rFonts w:eastAsia="Times New Roman" w:cstheme="minorHAnsi"/>
          <w:sz w:val="22"/>
          <w:szCs w:val="22"/>
          <w:lang w:eastAsia="en-GB"/>
        </w:rPr>
        <w:t xml:space="preserve">external </w:t>
      </w:r>
      <w:r w:rsidR="00C23090" w:rsidRPr="00C507B4">
        <w:rPr>
          <w:rFonts w:eastAsia="Times New Roman" w:cstheme="minorHAnsi"/>
          <w:sz w:val="22"/>
          <w:szCs w:val="22"/>
          <w:lang w:eastAsia="en-GB"/>
        </w:rPr>
        <w:t>safeguarding audit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 xml:space="preserve"> when a new school joins the trust, when a new head takes up post</w:t>
      </w:r>
      <w:r w:rsidR="00C507B4">
        <w:rPr>
          <w:rFonts w:eastAsia="Times New Roman" w:cstheme="minorHAnsi"/>
          <w:sz w:val="22"/>
          <w:szCs w:val="22"/>
          <w:lang w:eastAsia="en-GB"/>
        </w:rPr>
        <w:t>, every three years for existing schools with experienced heads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 xml:space="preserve"> or when requested by </w:t>
      </w:r>
      <w:r w:rsidR="00A23698">
        <w:rPr>
          <w:rFonts w:eastAsia="Times New Roman" w:cstheme="minorHAnsi"/>
          <w:sz w:val="22"/>
          <w:szCs w:val="22"/>
          <w:lang w:eastAsia="en-GB"/>
        </w:rPr>
        <w:t xml:space="preserve">the 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school or trust central team.</w:t>
      </w:r>
    </w:p>
    <w:p w14:paraId="74A6F1CB" w14:textId="7E4DED09" w:rsidR="00DB3CEB" w:rsidRPr="00C507B4" w:rsidRDefault="00DB3CEB" w:rsidP="00A3667C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The deployment of </w:t>
      </w:r>
      <w:r w:rsidR="002A2EEF" w:rsidRPr="00C507B4">
        <w:rPr>
          <w:rFonts w:eastAsia="Times New Roman" w:cstheme="minorHAnsi"/>
          <w:sz w:val="22"/>
          <w:szCs w:val="22"/>
          <w:lang w:eastAsia="en-GB"/>
        </w:rPr>
        <w:t xml:space="preserve">a </w:t>
      </w:r>
      <w:r w:rsidRPr="00C507B4">
        <w:rPr>
          <w:rFonts w:eastAsia="Times New Roman" w:cstheme="minorHAnsi"/>
          <w:sz w:val="22"/>
          <w:szCs w:val="22"/>
          <w:lang w:eastAsia="en-GB"/>
        </w:rPr>
        <w:t>safeguarding support</w:t>
      </w:r>
      <w:r w:rsidR="002A2EEF" w:rsidRPr="00C507B4">
        <w:rPr>
          <w:rFonts w:eastAsia="Times New Roman" w:cstheme="minorHAnsi"/>
          <w:sz w:val="22"/>
          <w:szCs w:val="22"/>
          <w:lang w:eastAsia="en-GB"/>
        </w:rPr>
        <w:t xml:space="preserve"> consultant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to further strengthen safeguarding provision and practice whe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n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requested by the school or trust central team. </w:t>
      </w:r>
    </w:p>
    <w:p w14:paraId="4C05C4FC" w14:textId="3217E23D" w:rsidR="00FE09B2" w:rsidRPr="00C507B4" w:rsidRDefault="00DB3CEB" w:rsidP="009E5509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S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upport for governors to carry out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23090" w:rsidRPr="00C507B4">
        <w:rPr>
          <w:rFonts w:eastAsia="Times New Roman" w:cstheme="minorHAnsi"/>
          <w:sz w:val="22"/>
          <w:szCs w:val="22"/>
          <w:lang w:eastAsia="en-GB"/>
        </w:rPr>
        <w:t>termly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safeguarding </w:t>
      </w:r>
      <w:r w:rsidR="00C23090" w:rsidRPr="00C507B4">
        <w:rPr>
          <w:rFonts w:eastAsia="Times New Roman" w:cstheme="minorHAnsi"/>
          <w:sz w:val="22"/>
          <w:szCs w:val="22"/>
          <w:lang w:eastAsia="en-GB"/>
        </w:rPr>
        <w:t>audits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3A48ECA7" w14:textId="06EABB43" w:rsidR="00DB3CEB" w:rsidRPr="00C507B4" w:rsidRDefault="00DB3CEB" w:rsidP="00DB3CE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aving a Trustee with </w:t>
      </w:r>
      <w:r w:rsidR="00B94505" w:rsidRPr="00C507B4">
        <w:rPr>
          <w:rFonts w:eastAsia="Times New Roman" w:cstheme="minorHAnsi"/>
          <w:sz w:val="22"/>
          <w:szCs w:val="22"/>
          <w:lang w:eastAsia="en-GB"/>
        </w:rPr>
        <w:t xml:space="preserve">safeguarding expertise </w:t>
      </w:r>
      <w:r w:rsidR="00C507B4">
        <w:rPr>
          <w:rFonts w:eastAsia="Times New Roman" w:cstheme="minorHAnsi"/>
          <w:sz w:val="22"/>
          <w:szCs w:val="22"/>
          <w:lang w:eastAsia="en-GB"/>
        </w:rPr>
        <w:t>and</w:t>
      </w:r>
      <w:r w:rsidR="00B94505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>spe</w:t>
      </w:r>
      <w:r w:rsidRPr="00C507B4">
        <w:rPr>
          <w:rFonts w:eastAsia="Times New Roman" w:cstheme="minorHAnsi"/>
          <w:sz w:val="22"/>
          <w:szCs w:val="22"/>
          <w:lang w:eastAsia="en-GB"/>
        </w:rPr>
        <w:t>cific</w:t>
      </w:r>
      <w:r w:rsidR="00102260" w:rsidRPr="00C507B4">
        <w:rPr>
          <w:rFonts w:eastAsia="Times New Roman" w:cstheme="minorHAnsi"/>
          <w:sz w:val="22"/>
          <w:szCs w:val="22"/>
          <w:lang w:eastAsia="en-GB"/>
        </w:rPr>
        <w:t xml:space="preserve"> responsibility for safeguarding, who liaises with 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the Trust Safeguarding lea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d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4536CA2C" w14:textId="173E4CD0" w:rsidR="000C1B66" w:rsidRPr="00C507B4" w:rsidRDefault="00DB3CEB" w:rsidP="00DB3CEB">
      <w:pPr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A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 xml:space="preserve"> safeguarding trained HR department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26F3FBFC" w14:textId="51B0BE4F" w:rsidR="00FE09B2" w:rsidRPr="00C507B4" w:rsidRDefault="00FE09B2" w:rsidP="00B35574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The Flying High </w:t>
      </w:r>
      <w:r w:rsidR="007F6111" w:rsidRPr="00C507B4">
        <w:rPr>
          <w:rFonts w:eastAsia="Times New Roman" w:cstheme="minorHAnsi"/>
          <w:b/>
          <w:bCs/>
          <w:sz w:val="22"/>
          <w:szCs w:val="22"/>
          <w:lang w:eastAsia="en-GB"/>
        </w:rPr>
        <w:t>Partnership</w:t>
      </w: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 xml:space="preserve"> ensures that all of it schools:</w:t>
      </w:r>
    </w:p>
    <w:p w14:paraId="4C6DB6FE" w14:textId="2A28A4B0" w:rsidR="00FE09B2" w:rsidRPr="00C507B4" w:rsidRDefault="00225C7C" w:rsidP="00B3557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ave a 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Safeguarding Team that comprises of at least a </w:t>
      </w:r>
      <w:r w:rsidR="00C507B4" w:rsidRPr="00C507B4">
        <w:rPr>
          <w:rFonts w:eastAsia="Times New Roman" w:cstheme="minorHAnsi"/>
          <w:sz w:val="22"/>
          <w:szCs w:val="22"/>
          <w:lang w:eastAsia="en-GB"/>
        </w:rPr>
        <w:t>D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esignated </w:t>
      </w:r>
      <w:r w:rsidR="00C507B4" w:rsidRPr="00C507B4">
        <w:rPr>
          <w:rFonts w:eastAsia="Times New Roman" w:cstheme="minorHAnsi"/>
          <w:sz w:val="22"/>
          <w:szCs w:val="22"/>
          <w:lang w:eastAsia="en-GB"/>
        </w:rPr>
        <w:t>Safeguarding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C507B4" w:rsidRPr="00C507B4">
        <w:rPr>
          <w:rFonts w:eastAsia="Times New Roman" w:cstheme="minorHAnsi"/>
          <w:sz w:val="22"/>
          <w:szCs w:val="22"/>
          <w:lang w:eastAsia="en-GB"/>
        </w:rPr>
        <w:t>L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ead 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>(DSL)</w:t>
      </w:r>
      <w:r w:rsidR="00FF640A">
        <w:rPr>
          <w:rFonts w:eastAsia="Times New Roman" w:cstheme="minorHAnsi"/>
          <w:sz w:val="22"/>
          <w:szCs w:val="22"/>
          <w:lang w:eastAsia="en-GB"/>
        </w:rPr>
        <w:t>,</w:t>
      </w:r>
      <w:r w:rsidR="00C507B4" w:rsidRPr="00C507B4">
        <w:rPr>
          <w:rFonts w:eastAsia="Times New Roman" w:cstheme="minorHAnsi"/>
          <w:sz w:val="22"/>
          <w:szCs w:val="22"/>
          <w:lang w:eastAsia="en-GB"/>
        </w:rPr>
        <w:t xml:space="preserve"> Deputy Designated Safeguarding Lead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and a designated governor for safeguarding</w:t>
      </w:r>
      <w:r w:rsidR="00C507B4"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28121A3F" w14:textId="1596B179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ave in place safeguarding arrangements which are designed to </w:t>
      </w:r>
      <w:r w:rsidR="00B45EB4" w:rsidRPr="00C507B4">
        <w:rPr>
          <w:rFonts w:eastAsia="Times New Roman" w:cstheme="minorHAnsi"/>
          <w:sz w:val="22"/>
          <w:szCs w:val="22"/>
          <w:lang w:eastAsia="en-GB"/>
        </w:rPr>
        <w:t>consider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all possible safeguarding issues including</w:t>
      </w:r>
      <w:r w:rsidR="0015106E" w:rsidRPr="00C507B4">
        <w:rPr>
          <w:rFonts w:eastAsia="Times New Roman" w:cstheme="minorHAnsi"/>
          <w:sz w:val="22"/>
          <w:szCs w:val="22"/>
          <w:lang w:eastAsia="en-GB"/>
        </w:rPr>
        <w:t>: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Child Sexual Exploitation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Preventing Radicalisation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C507B4">
        <w:rPr>
          <w:rFonts w:eastAsia="Times New Roman" w:cstheme="minorHAnsi"/>
          <w:sz w:val="22"/>
          <w:szCs w:val="22"/>
          <w:lang w:eastAsia="en-GB"/>
        </w:rPr>
        <w:t>Child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 on </w:t>
      </w:r>
      <w:r w:rsidRPr="00C507B4">
        <w:rPr>
          <w:rFonts w:eastAsia="Times New Roman" w:cstheme="minorHAnsi"/>
          <w:sz w:val="22"/>
          <w:szCs w:val="22"/>
          <w:lang w:eastAsia="en-GB"/>
        </w:rPr>
        <w:t>Child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 abuse</w:t>
      </w:r>
      <w:r w:rsidR="00DA6DB7" w:rsidRPr="00C507B4">
        <w:rPr>
          <w:rFonts w:eastAsia="Times New Roman" w:cstheme="minorHAnsi"/>
          <w:sz w:val="22"/>
          <w:szCs w:val="22"/>
          <w:lang w:eastAsia="en-GB"/>
        </w:rPr>
        <w:t xml:space="preserve">, </w:t>
      </w:r>
      <w:r w:rsidRPr="00C507B4">
        <w:rPr>
          <w:rFonts w:eastAsia="Times New Roman" w:cstheme="minorHAnsi"/>
          <w:sz w:val="22"/>
          <w:szCs w:val="22"/>
          <w:lang w:eastAsia="en-GB"/>
        </w:rPr>
        <w:t>Online Safety,</w:t>
      </w:r>
      <w:r w:rsidR="0015106E" w:rsidRPr="00C507B4">
        <w:rPr>
          <w:rFonts w:eastAsia="Times New Roman" w:cstheme="minorHAnsi"/>
          <w:sz w:val="22"/>
          <w:szCs w:val="22"/>
          <w:lang w:eastAsia="en-GB"/>
        </w:rPr>
        <w:t xml:space="preserve"> Sexual Violence and Sexual Harassment.</w:t>
      </w:r>
    </w:p>
    <w:p w14:paraId="5985B2E9" w14:textId="7442C6A8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A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dhere to safe</w:t>
      </w:r>
      <w:r w:rsidR="00FF640A">
        <w:rPr>
          <w:rFonts w:eastAsia="Times New Roman" w:cstheme="minorHAnsi"/>
          <w:sz w:val="22"/>
          <w:szCs w:val="22"/>
          <w:lang w:eastAsia="en-GB"/>
        </w:rPr>
        <w:t>r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recruitment practices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792D6E2E" w14:textId="5AA8492A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ave arrangements for working together with other agencies and for sharing information with other professionals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 in a timely manner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5EE8DD3C" w14:textId="7B25911F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T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ake account of their local authority’s procedures and practices established by the Local Safeguarding Children’s 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>Partnership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and comply with any requests from t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he </w:t>
      </w:r>
      <w:r w:rsidR="0015106E" w:rsidRPr="00C507B4">
        <w:rPr>
          <w:rFonts w:eastAsia="Times New Roman" w:cstheme="minorHAnsi"/>
          <w:sz w:val="22"/>
          <w:szCs w:val="22"/>
          <w:lang w:eastAsia="en-GB"/>
        </w:rPr>
        <w:t>P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>artnership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267C30D3" w14:textId="0CEB3CD4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ave in place effective child protection and staff behaviour policies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 xml:space="preserve"> including ‘low</w:t>
      </w:r>
      <w:r w:rsidR="0015106E" w:rsidRPr="00C507B4">
        <w:rPr>
          <w:rFonts w:eastAsia="Times New Roman" w:cstheme="minorHAnsi"/>
          <w:sz w:val="22"/>
          <w:szCs w:val="22"/>
          <w:lang w:eastAsia="en-GB"/>
        </w:rPr>
        <w:t>-</w:t>
      </w:r>
      <w:r w:rsidR="0092206E" w:rsidRPr="00C507B4">
        <w:rPr>
          <w:rFonts w:eastAsia="Times New Roman" w:cstheme="minorHAnsi"/>
          <w:sz w:val="22"/>
          <w:szCs w:val="22"/>
          <w:lang w:eastAsia="en-GB"/>
        </w:rPr>
        <w:t>level’ concerns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and staff code of conduct.</w:t>
      </w:r>
    </w:p>
    <w:p w14:paraId="0569C2F5" w14:textId="1D68A07B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D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evelop a culture of listening to children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considering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their wishes and feelings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 where appropriate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4568DC3D" w14:textId="3E0F5DAB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P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rovide appropriate support for staff 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and governors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including</w:t>
      </w:r>
      <w:r w:rsidR="00FF640A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safeguarding induction and training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62D5E294" w14:textId="50CF204E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F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ollow clear policies for dealing with allegations against people who work with children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4262407A" w14:textId="621467DC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ave clear procedures in place to handle allegations of abuse against children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4E5053B3" w14:textId="6BF77B39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H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ave clear whistle-blowing procedures in place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7AA7C986" w14:textId="6E893FA9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C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onsider how children may be taught about safeguarding, including online</w:t>
      </w:r>
      <w:r w:rsidR="00B94505" w:rsidRPr="00C507B4">
        <w:rPr>
          <w:rFonts w:eastAsia="Times New Roman" w:cstheme="minorHAnsi"/>
          <w:sz w:val="22"/>
          <w:szCs w:val="22"/>
          <w:lang w:eastAsia="en-GB"/>
        </w:rPr>
        <w:t xml:space="preserve"> safety</w:t>
      </w:r>
      <w:r w:rsidR="00DA6DB7" w:rsidRPr="00C507B4">
        <w:rPr>
          <w:rFonts w:eastAsia="Times New Roman" w:cstheme="minorHAnsi"/>
          <w:sz w:val="22"/>
          <w:szCs w:val="22"/>
          <w:lang w:eastAsia="en-GB"/>
        </w:rPr>
        <w:t xml:space="preserve"> and mental health and wellbeing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, through a broad and balanced curriculum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11EB0F2C" w14:textId="7BAFAB8E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lastRenderedPageBreak/>
        <w:t>A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ppoint a designated teacher to promote the educational achievement of children who are looked after and ensure that staff have the skills, knowledge and understanding necessary to keep looked after children safe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01B1B745" w14:textId="20923CB1" w:rsidR="00FE09B2" w:rsidRPr="00C507B4" w:rsidRDefault="00200E02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 xml:space="preserve">Have a clear policy in place to respond to 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>children who go missing from education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19D092F5" w14:textId="6F251A79" w:rsidR="00FE09B2" w:rsidRPr="00C507B4" w:rsidRDefault="00225C7C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F</w:t>
      </w:r>
      <w:r w:rsidR="002B2F81" w:rsidRPr="00C507B4">
        <w:rPr>
          <w:rFonts w:eastAsia="Times New Roman" w:cstheme="minorHAnsi"/>
          <w:sz w:val="22"/>
          <w:szCs w:val="22"/>
          <w:lang w:eastAsia="en-GB"/>
        </w:rPr>
        <w:t>ulfil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507B4">
        <w:rPr>
          <w:rFonts w:eastAsia="Times New Roman" w:cstheme="minorHAnsi"/>
          <w:sz w:val="22"/>
          <w:szCs w:val="22"/>
          <w:lang w:eastAsia="en-GB"/>
        </w:rPr>
        <w:t>all</w:t>
      </w:r>
      <w:r w:rsidR="00FE09B2" w:rsidRPr="00C507B4">
        <w:rPr>
          <w:rFonts w:eastAsia="Times New Roman" w:cstheme="minorHAnsi"/>
          <w:sz w:val="22"/>
          <w:szCs w:val="22"/>
          <w:lang w:eastAsia="en-GB"/>
        </w:rPr>
        <w:t xml:space="preserve"> their statutory responsibilities in respect of safeguarding and promoting the welfare of children</w:t>
      </w:r>
      <w:r w:rsidR="00DA6DB7"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71A28005" w14:textId="7460D2F1" w:rsidR="00FE09B2" w:rsidRPr="00C507B4" w:rsidRDefault="00FE09B2" w:rsidP="00FE09B2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Work with the </w:t>
      </w:r>
      <w:r w:rsidR="00200E02">
        <w:rPr>
          <w:rFonts w:eastAsia="Times New Roman" w:cstheme="minorHAnsi"/>
          <w:sz w:val="22"/>
          <w:szCs w:val="22"/>
          <w:lang w:eastAsia="en-GB"/>
        </w:rPr>
        <w:t xml:space="preserve">Education Team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to ensure the performance of vulnerable children is effectively 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monitored,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and that </w:t>
      </w:r>
      <w:r w:rsidR="00200E02">
        <w:rPr>
          <w:rFonts w:eastAsia="Times New Roman" w:cstheme="minorHAnsi"/>
          <w:sz w:val="22"/>
          <w:szCs w:val="22"/>
          <w:lang w:eastAsia="en-GB"/>
        </w:rPr>
        <w:t xml:space="preserve">schools have put in place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appropriate support </w:t>
      </w:r>
      <w:r w:rsidR="00200E02">
        <w:rPr>
          <w:rFonts w:eastAsia="Times New Roman" w:cstheme="minorHAnsi"/>
          <w:sz w:val="22"/>
          <w:szCs w:val="22"/>
          <w:lang w:eastAsia="en-GB"/>
        </w:rPr>
        <w:t xml:space="preserve">for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those children who are at risk of achieving </w:t>
      </w:r>
      <w:r w:rsidR="00B94505" w:rsidRPr="00C507B4">
        <w:rPr>
          <w:rFonts w:eastAsia="Times New Roman" w:cstheme="minorHAnsi"/>
          <w:sz w:val="22"/>
          <w:szCs w:val="22"/>
          <w:lang w:eastAsia="en-GB"/>
        </w:rPr>
        <w:t>low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outcomes.</w:t>
      </w:r>
    </w:p>
    <w:p w14:paraId="793ADCC4" w14:textId="427C8A8B" w:rsidR="00102260" w:rsidRPr="00C507B4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>Reporting Concerns about a Child</w:t>
      </w:r>
    </w:p>
    <w:p w14:paraId="4745AF6F" w14:textId="36BEEBC4" w:rsidR="000C1B66" w:rsidRPr="00C507B4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If </w:t>
      </w:r>
      <w:r w:rsidR="003D5F86">
        <w:rPr>
          <w:rFonts w:eastAsia="Times New Roman" w:cstheme="minorHAnsi"/>
          <w:sz w:val="22"/>
          <w:szCs w:val="22"/>
          <w:lang w:eastAsia="en-GB"/>
        </w:rPr>
        <w:t>there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are concern</w:t>
      </w:r>
      <w:r w:rsidR="003D5F86">
        <w:rPr>
          <w:rFonts w:eastAsia="Times New Roman" w:cstheme="minorHAnsi"/>
          <w:sz w:val="22"/>
          <w:szCs w:val="22"/>
          <w:lang w:eastAsia="en-GB"/>
        </w:rPr>
        <w:t>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about the</w:t>
      </w:r>
      <w:r w:rsidR="00200E02">
        <w:rPr>
          <w:rFonts w:eastAsia="Times New Roman" w:cstheme="minorHAnsi"/>
          <w:sz w:val="22"/>
          <w:szCs w:val="22"/>
          <w:lang w:eastAsia="en-GB"/>
        </w:rPr>
        <w:t xml:space="preserve"> safety or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welfare of a child at any of our 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school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s,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contact the relevant Designated Safeguarding </w:t>
      </w:r>
      <w:r w:rsidR="00D30FD2" w:rsidRPr="00C507B4">
        <w:rPr>
          <w:rFonts w:eastAsia="Times New Roman" w:cstheme="minorHAnsi"/>
          <w:sz w:val="22"/>
          <w:szCs w:val="22"/>
          <w:lang w:eastAsia="en-GB"/>
        </w:rPr>
        <w:t>Lead</w:t>
      </w:r>
      <w:r w:rsidR="008E775F" w:rsidRPr="00C507B4">
        <w:rPr>
          <w:rFonts w:eastAsia="Times New Roman" w:cstheme="minorHAnsi"/>
          <w:sz w:val="22"/>
          <w:szCs w:val="22"/>
          <w:lang w:eastAsia="en-GB"/>
        </w:rPr>
        <w:t>(s)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in each 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school</w:t>
      </w:r>
      <w:r w:rsidRPr="00C507B4">
        <w:rPr>
          <w:rFonts w:eastAsia="Times New Roman" w:cstheme="minorHAnsi"/>
          <w:sz w:val="22"/>
          <w:szCs w:val="22"/>
          <w:lang w:eastAsia="en-GB"/>
        </w:rPr>
        <w:t>. Details</w:t>
      </w:r>
      <w:r w:rsidR="008E775F" w:rsidRPr="00C507B4">
        <w:rPr>
          <w:rFonts w:eastAsia="Times New Roman" w:cstheme="minorHAnsi"/>
          <w:sz w:val="22"/>
          <w:szCs w:val="22"/>
          <w:lang w:eastAsia="en-GB"/>
        </w:rPr>
        <w:t xml:space="preserve"> of the </w:t>
      </w:r>
      <w:r w:rsidR="00200E02">
        <w:rPr>
          <w:rFonts w:eastAsia="Times New Roman" w:cstheme="minorHAnsi"/>
          <w:sz w:val="22"/>
          <w:szCs w:val="22"/>
          <w:lang w:eastAsia="en-GB"/>
        </w:rPr>
        <w:t>Safeguarding Team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can be found on each 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school’s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website</w:t>
      </w:r>
      <w:r w:rsidR="000C1B66" w:rsidRPr="00C507B4">
        <w:rPr>
          <w:rFonts w:eastAsia="Times New Roman" w:cstheme="minorHAnsi"/>
          <w:sz w:val="22"/>
          <w:szCs w:val="22"/>
          <w:lang w:eastAsia="en-GB"/>
        </w:rPr>
        <w:t>.</w:t>
      </w:r>
      <w:r w:rsidR="002D645E" w:rsidRPr="00C507B4">
        <w:rPr>
          <w:rFonts w:eastAsia="Times New Roman" w:cstheme="minorHAnsi"/>
          <w:sz w:val="22"/>
          <w:szCs w:val="22"/>
          <w:lang w:eastAsia="en-GB"/>
        </w:rPr>
        <w:br/>
      </w:r>
    </w:p>
    <w:p w14:paraId="70826FA2" w14:textId="28335C3A" w:rsidR="00102260" w:rsidRPr="00C507B4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en-GB"/>
        </w:rPr>
        <w:t xml:space="preserve">Reporting Concerns about an Adult Working or Volunteering in Our </w:t>
      </w:r>
      <w:r w:rsidR="00200E02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en-GB"/>
        </w:rPr>
        <w:t>Schools</w:t>
      </w:r>
    </w:p>
    <w:p w14:paraId="57019568" w14:textId="55678A08" w:rsidR="00102260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If </w:t>
      </w:r>
      <w:r w:rsidR="003D5F86">
        <w:rPr>
          <w:rFonts w:eastAsia="Times New Roman" w:cstheme="minorHAnsi"/>
          <w:sz w:val="22"/>
          <w:szCs w:val="22"/>
          <w:lang w:eastAsia="en-GB"/>
        </w:rPr>
        <w:t>there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are concern</w:t>
      </w:r>
      <w:r w:rsidR="003D5F86">
        <w:rPr>
          <w:rFonts w:eastAsia="Times New Roman" w:cstheme="minorHAnsi"/>
          <w:sz w:val="22"/>
          <w:szCs w:val="22"/>
          <w:lang w:eastAsia="en-GB"/>
        </w:rPr>
        <w:t>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about an adult working or volunteering in any of our </w:t>
      </w:r>
      <w:r w:rsidR="0035083C" w:rsidRPr="00C507B4">
        <w:rPr>
          <w:rFonts w:eastAsia="Times New Roman" w:cstheme="minorHAnsi"/>
          <w:sz w:val="22"/>
          <w:szCs w:val="22"/>
          <w:lang w:eastAsia="en-GB"/>
        </w:rPr>
        <w:t>schools</w:t>
      </w:r>
      <w:r w:rsidR="00225C7C" w:rsidRPr="00C507B4">
        <w:rPr>
          <w:rFonts w:eastAsia="Times New Roman" w:cstheme="minorHAnsi"/>
          <w:sz w:val="22"/>
          <w:szCs w:val="22"/>
          <w:lang w:eastAsia="en-GB"/>
        </w:rPr>
        <w:t>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contact the Headteacher </w:t>
      </w:r>
      <w:r w:rsidR="00C42AC3" w:rsidRPr="00C507B4">
        <w:rPr>
          <w:rFonts w:eastAsia="Times New Roman" w:cstheme="minorHAnsi"/>
          <w:sz w:val="22"/>
          <w:szCs w:val="22"/>
          <w:lang w:eastAsia="en-GB"/>
        </w:rPr>
        <w:t xml:space="preserve">as the Whistleblowing Officer </w:t>
      </w:r>
      <w:r w:rsidRPr="00C507B4">
        <w:rPr>
          <w:rFonts w:eastAsia="Times New Roman" w:cstheme="minorHAnsi"/>
          <w:sz w:val="22"/>
          <w:szCs w:val="22"/>
          <w:lang w:eastAsia="en-GB"/>
        </w:rPr>
        <w:t>or if it is a concern against the Headteacher then the</w:t>
      </w:r>
      <w:r w:rsidR="00781181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Pr="00C507B4">
        <w:rPr>
          <w:rFonts w:eastAsia="Times New Roman" w:cstheme="minorHAnsi"/>
          <w:sz w:val="22"/>
          <w:szCs w:val="22"/>
          <w:lang w:eastAsia="en-GB"/>
        </w:rPr>
        <w:t>Chair of Governors</w:t>
      </w:r>
      <w:r w:rsidR="00E86391" w:rsidRPr="00C507B4">
        <w:rPr>
          <w:rFonts w:eastAsia="Times New Roman" w:cstheme="minorHAnsi"/>
          <w:sz w:val="22"/>
          <w:szCs w:val="22"/>
          <w:lang w:eastAsia="en-GB"/>
        </w:rPr>
        <w:t xml:space="preserve">. </w:t>
      </w:r>
      <w:r w:rsidR="002D645E" w:rsidRPr="00C507B4">
        <w:rPr>
          <w:rFonts w:eastAsia="Times New Roman" w:cstheme="minorHAnsi"/>
          <w:sz w:val="22"/>
          <w:szCs w:val="22"/>
          <w:lang w:eastAsia="en-GB"/>
        </w:rPr>
        <w:br/>
      </w:r>
    </w:p>
    <w:p w14:paraId="002727DB" w14:textId="7C8ECB79" w:rsidR="003D5F86" w:rsidRPr="00E224CE" w:rsidRDefault="003D5F86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E224CE">
        <w:rPr>
          <w:rFonts w:eastAsia="Times New Roman" w:cstheme="minorHAnsi"/>
          <w:b/>
          <w:bCs/>
          <w:sz w:val="22"/>
          <w:szCs w:val="22"/>
          <w:shd w:val="clear" w:color="auto" w:fill="FFFFFF"/>
          <w:lang w:eastAsia="en-GB"/>
        </w:rPr>
        <w:t>Reporting Concerns about an Adult Working or Volunteering in The Central Team</w:t>
      </w:r>
    </w:p>
    <w:p w14:paraId="5C4E35E6" w14:textId="5A8AA8C8" w:rsidR="003D5F86" w:rsidRDefault="00E224CE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If </w:t>
      </w:r>
      <w:r>
        <w:rPr>
          <w:rFonts w:eastAsia="Times New Roman" w:cstheme="minorHAnsi"/>
          <w:sz w:val="22"/>
          <w:szCs w:val="22"/>
          <w:lang w:eastAsia="en-GB"/>
        </w:rPr>
        <w:t>there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are concern</w:t>
      </w:r>
      <w:r>
        <w:rPr>
          <w:rFonts w:eastAsia="Times New Roman" w:cstheme="minorHAnsi"/>
          <w:sz w:val="22"/>
          <w:szCs w:val="22"/>
          <w:lang w:eastAsia="en-GB"/>
        </w:rPr>
        <w:t>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about an adult working or volunteering in any of our</w:t>
      </w:r>
      <w:r>
        <w:rPr>
          <w:rFonts w:eastAsia="Times New Roman" w:cstheme="minorHAnsi"/>
          <w:sz w:val="22"/>
          <w:szCs w:val="22"/>
          <w:lang w:eastAsia="en-GB"/>
        </w:rPr>
        <w:t xml:space="preserve"> central team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, contact </w:t>
      </w:r>
      <w:r w:rsidR="00123F6E">
        <w:rPr>
          <w:rFonts w:eastAsia="Times New Roman" w:cstheme="minorHAnsi"/>
          <w:sz w:val="22"/>
          <w:szCs w:val="22"/>
          <w:lang w:eastAsia="en-GB"/>
        </w:rPr>
        <w:t>Paul Goodman (Deputy CEO)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as the Whistleblowing Officer or if it is a concern against the </w:t>
      </w:r>
      <w:r w:rsidR="006A057A">
        <w:rPr>
          <w:rFonts w:eastAsia="Times New Roman" w:cstheme="minorHAnsi"/>
          <w:sz w:val="22"/>
          <w:szCs w:val="22"/>
          <w:lang w:eastAsia="en-GB"/>
        </w:rPr>
        <w:t>CEO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then the Chair of</w:t>
      </w:r>
      <w:r w:rsidR="006A057A">
        <w:rPr>
          <w:rFonts w:eastAsia="Times New Roman" w:cstheme="minorHAnsi"/>
          <w:sz w:val="22"/>
          <w:szCs w:val="22"/>
          <w:lang w:eastAsia="en-GB"/>
        </w:rPr>
        <w:t xml:space="preserve"> Trustees</w:t>
      </w:r>
      <w:r w:rsidRPr="00C507B4">
        <w:rPr>
          <w:rFonts w:eastAsia="Times New Roman" w:cstheme="minorHAnsi"/>
          <w:sz w:val="22"/>
          <w:szCs w:val="22"/>
          <w:lang w:eastAsia="en-GB"/>
        </w:rPr>
        <w:t>.</w:t>
      </w:r>
    </w:p>
    <w:p w14:paraId="22AD4FF5" w14:textId="77777777" w:rsidR="00E224CE" w:rsidRPr="00C507B4" w:rsidRDefault="00E224CE" w:rsidP="002D645E">
      <w:pPr>
        <w:rPr>
          <w:rFonts w:eastAsia="Times New Roman" w:cstheme="minorHAnsi"/>
          <w:sz w:val="22"/>
          <w:szCs w:val="22"/>
          <w:lang w:eastAsia="en-GB"/>
        </w:rPr>
      </w:pPr>
    </w:p>
    <w:p w14:paraId="72CDA4D9" w14:textId="77777777" w:rsidR="00102260" w:rsidRPr="00C507B4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>Safer Recruitment</w:t>
      </w:r>
    </w:p>
    <w:p w14:paraId="1E64FA80" w14:textId="3F62CC7F" w:rsidR="002D645E" w:rsidRPr="00C507B4" w:rsidRDefault="00102260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All applicants for employment at </w:t>
      </w:r>
      <w:r w:rsidR="00781181" w:rsidRPr="00C507B4">
        <w:rPr>
          <w:rFonts w:eastAsia="Times New Roman" w:cstheme="minorHAnsi"/>
          <w:sz w:val="22"/>
          <w:szCs w:val="22"/>
          <w:lang w:eastAsia="en-GB"/>
        </w:rPr>
        <w:t>Flying High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and its </w:t>
      </w:r>
      <w:r w:rsidR="00781181" w:rsidRPr="00C507B4">
        <w:rPr>
          <w:rFonts w:eastAsia="Times New Roman" w:cstheme="minorHAnsi"/>
          <w:sz w:val="22"/>
          <w:szCs w:val="22"/>
          <w:lang w:eastAsia="en-GB"/>
        </w:rPr>
        <w:t>school</w:t>
      </w:r>
      <w:r w:rsidR="00200E02">
        <w:rPr>
          <w:rFonts w:eastAsia="Times New Roman" w:cstheme="minorHAnsi"/>
          <w:sz w:val="22"/>
          <w:szCs w:val="22"/>
          <w:lang w:eastAsia="en-GB"/>
        </w:rPr>
        <w:t>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will be fully vetted in accordance with </w:t>
      </w:r>
      <w:r w:rsidR="00781181" w:rsidRPr="00C507B4">
        <w:rPr>
          <w:rFonts w:eastAsia="Times New Roman" w:cstheme="minorHAnsi"/>
          <w:sz w:val="22"/>
          <w:szCs w:val="22"/>
          <w:lang w:eastAsia="en-GB"/>
        </w:rPr>
        <w:t>Keeping Children Safe in Education.</w:t>
      </w:r>
    </w:p>
    <w:p w14:paraId="226BBF75" w14:textId="77777777" w:rsidR="002D645E" w:rsidRPr="00C507B4" w:rsidRDefault="002D645E" w:rsidP="002D645E">
      <w:pPr>
        <w:rPr>
          <w:rFonts w:eastAsia="Times New Roman" w:cstheme="minorHAnsi"/>
          <w:sz w:val="22"/>
          <w:szCs w:val="22"/>
          <w:lang w:eastAsia="en-GB"/>
        </w:rPr>
      </w:pPr>
    </w:p>
    <w:p w14:paraId="16A666AC" w14:textId="2E6D69B9" w:rsidR="002D645E" w:rsidRPr="00C507B4" w:rsidRDefault="002D645E" w:rsidP="002D645E">
      <w:pPr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>Safeguarding Governors</w:t>
      </w: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br/>
      </w:r>
      <w:r w:rsidR="00CE558E" w:rsidRPr="00C507B4">
        <w:rPr>
          <w:rFonts w:eastAsia="Times New Roman" w:cstheme="minorHAnsi"/>
          <w:sz w:val="22"/>
          <w:szCs w:val="22"/>
          <w:lang w:eastAsia="en-GB"/>
        </w:rPr>
        <w:t xml:space="preserve">All schools will ensure that governors receive safeguarding training. 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Each school has a named Safeguarding Governor. We expect our Safeguarding Governors to have an overview of all </w:t>
      </w:r>
      <w:r w:rsidR="00100045" w:rsidRPr="00C507B4">
        <w:rPr>
          <w:rFonts w:eastAsia="Times New Roman" w:cstheme="minorHAnsi"/>
          <w:sz w:val="22"/>
          <w:szCs w:val="22"/>
          <w:lang w:eastAsia="en-GB"/>
        </w:rPr>
        <w:t>aspects of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457893" w:rsidRPr="00C507B4">
        <w:rPr>
          <w:rFonts w:eastAsia="Times New Roman" w:cstheme="minorHAnsi"/>
          <w:sz w:val="22"/>
          <w:szCs w:val="22"/>
          <w:lang w:eastAsia="en-GB"/>
        </w:rPr>
        <w:t>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afeguarding in their own school.  We also expect that they are appropriately trained, have a </w:t>
      </w:r>
      <w:r w:rsidR="00CE558E" w:rsidRPr="00C507B4">
        <w:rPr>
          <w:rFonts w:eastAsia="Times New Roman" w:cstheme="minorHAnsi"/>
          <w:sz w:val="22"/>
          <w:szCs w:val="22"/>
          <w:lang w:eastAsia="en-GB"/>
        </w:rPr>
        <w:t>secure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level of safeguarding knowledge</w:t>
      </w:r>
      <w:r w:rsidR="00457893" w:rsidRPr="00C507B4">
        <w:rPr>
          <w:rFonts w:eastAsia="Times New Roman" w:cstheme="minorHAnsi"/>
          <w:sz w:val="22"/>
          <w:szCs w:val="22"/>
          <w:lang w:eastAsia="en-GB"/>
        </w:rPr>
        <w:t>,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and conduct regular visits in schools focusing on safeguarding.</w:t>
      </w:r>
    </w:p>
    <w:p w14:paraId="38342FE9" w14:textId="451ECDF8" w:rsidR="002B2F81" w:rsidRPr="00C507B4" w:rsidRDefault="002B2F81" w:rsidP="002D645E">
      <w:pPr>
        <w:rPr>
          <w:rFonts w:eastAsia="Times New Roman" w:cstheme="minorHAnsi"/>
          <w:color w:val="333333"/>
          <w:sz w:val="22"/>
          <w:szCs w:val="22"/>
          <w:lang w:eastAsia="en-GB"/>
        </w:rPr>
      </w:pPr>
    </w:p>
    <w:p w14:paraId="5CB7C11E" w14:textId="77777777" w:rsidR="002B2F81" w:rsidRPr="00C507B4" w:rsidRDefault="002B2F81" w:rsidP="007A5D9C">
      <w:pPr>
        <w:spacing w:after="120"/>
        <w:rPr>
          <w:rFonts w:eastAsia="Times New Roman" w:cstheme="minorHAnsi"/>
          <w:b/>
          <w:bCs/>
          <w:sz w:val="22"/>
          <w:szCs w:val="22"/>
          <w:lang w:eastAsia="en-GB"/>
        </w:rPr>
      </w:pPr>
      <w:r w:rsidRPr="00C507B4">
        <w:rPr>
          <w:rFonts w:eastAsia="Times New Roman" w:cstheme="minorHAnsi"/>
          <w:b/>
          <w:bCs/>
          <w:sz w:val="22"/>
          <w:szCs w:val="22"/>
          <w:lang w:eastAsia="en-GB"/>
        </w:rPr>
        <w:t>Named staff and contacts</w:t>
      </w:r>
    </w:p>
    <w:p w14:paraId="3FCFAE9B" w14:textId="7ED93935" w:rsidR="00DA6DB7" w:rsidRPr="00C507B4" w:rsidRDefault="002B2F81" w:rsidP="002270F9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Trust Designated</w:t>
      </w:r>
      <w:r w:rsidR="00B72E53">
        <w:rPr>
          <w:rFonts w:eastAsia="Times New Roman" w:cstheme="minorHAnsi"/>
          <w:sz w:val="22"/>
          <w:szCs w:val="22"/>
          <w:lang w:eastAsia="en-GB"/>
        </w:rPr>
        <w:t xml:space="preserve"> Senior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Safeguarding Lead: </w:t>
      </w:r>
      <w:r w:rsidR="002270F9">
        <w:rPr>
          <w:rFonts w:eastAsia="Times New Roman" w:cstheme="minorHAnsi"/>
          <w:sz w:val="22"/>
          <w:szCs w:val="22"/>
          <w:lang w:eastAsia="en-GB"/>
        </w:rPr>
        <w:t xml:space="preserve">Mr </w:t>
      </w:r>
      <w:r w:rsidR="00CE558E" w:rsidRPr="00C507B4">
        <w:rPr>
          <w:rFonts w:eastAsia="Times New Roman" w:cstheme="minorHAnsi"/>
          <w:sz w:val="22"/>
          <w:szCs w:val="22"/>
          <w:lang w:eastAsia="en-GB"/>
        </w:rPr>
        <w:t>G Worthington</w:t>
      </w:r>
      <w:r w:rsidR="003D7F5D" w:rsidRPr="00C507B4">
        <w:rPr>
          <w:rFonts w:eastAsia="Times New Roman" w:cstheme="minorHAnsi"/>
          <w:sz w:val="22"/>
          <w:szCs w:val="22"/>
          <w:lang w:eastAsia="en-GB"/>
        </w:rPr>
        <w:t xml:space="preserve"> (Inclusion and System Leader)</w:t>
      </w:r>
    </w:p>
    <w:bookmarkStart w:id="0" w:name="_Hlk118042898"/>
    <w:p w14:paraId="7AEA4711" w14:textId="0C0625A5" w:rsidR="002B2F81" w:rsidRPr="00C507B4" w:rsidRDefault="00DA6DB7" w:rsidP="00DA6DB7">
      <w:pPr>
        <w:spacing w:before="100" w:beforeAutospacing="1" w:after="100" w:afterAutospacing="1"/>
        <w:ind w:left="720"/>
        <w:rPr>
          <w:rFonts w:eastAsia="Times New Roman" w:cstheme="minorHAnsi"/>
          <w:color w:val="002060"/>
          <w:sz w:val="22"/>
          <w:szCs w:val="22"/>
          <w:lang w:eastAsia="en-GB"/>
        </w:rPr>
      </w:pPr>
      <w:r w:rsidRPr="00C507B4">
        <w:rPr>
          <w:color w:val="002060"/>
          <w:sz w:val="22"/>
          <w:szCs w:val="22"/>
        </w:rPr>
        <w:fldChar w:fldCharType="begin"/>
      </w:r>
      <w:r w:rsidRPr="00C507B4">
        <w:rPr>
          <w:color w:val="002060"/>
          <w:sz w:val="22"/>
          <w:szCs w:val="22"/>
        </w:rPr>
        <w:instrText xml:space="preserve"> HYPERLINK "mailto:gworthington@flyinghightrust.co.uk" </w:instrText>
      </w:r>
      <w:r w:rsidRPr="00C507B4">
        <w:rPr>
          <w:color w:val="002060"/>
          <w:sz w:val="22"/>
          <w:szCs w:val="22"/>
        </w:rPr>
      </w:r>
      <w:r w:rsidRPr="00C507B4">
        <w:rPr>
          <w:color w:val="002060"/>
          <w:sz w:val="22"/>
          <w:szCs w:val="22"/>
        </w:rPr>
        <w:fldChar w:fldCharType="separate"/>
      </w:r>
      <w:r w:rsidRPr="00C507B4">
        <w:rPr>
          <w:rStyle w:val="Hyperlink"/>
          <w:color w:val="002060"/>
          <w:sz w:val="22"/>
          <w:szCs w:val="22"/>
        </w:rPr>
        <w:t>gworthington@flyinghightrust.co.uk</w:t>
      </w:r>
      <w:r w:rsidRPr="00C507B4">
        <w:rPr>
          <w:color w:val="002060"/>
          <w:sz w:val="22"/>
          <w:szCs w:val="22"/>
        </w:rPr>
        <w:fldChar w:fldCharType="end"/>
      </w:r>
    </w:p>
    <w:bookmarkEnd w:id="0"/>
    <w:p w14:paraId="7D64714D" w14:textId="2A93C0FC" w:rsidR="00C4525F" w:rsidRPr="00C507B4" w:rsidRDefault="00DA6DB7" w:rsidP="009E413F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 xml:space="preserve">Trust Designated Safeguarding </w:t>
      </w:r>
      <w:r w:rsidR="001C2694" w:rsidRPr="00C507B4">
        <w:rPr>
          <w:rFonts w:eastAsia="Times New Roman" w:cstheme="minorHAnsi"/>
          <w:sz w:val="22"/>
          <w:szCs w:val="22"/>
          <w:lang w:eastAsia="en-GB"/>
        </w:rPr>
        <w:t>Lead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 to support the central team: </w:t>
      </w:r>
      <w:r w:rsidR="00B35574">
        <w:rPr>
          <w:rFonts w:eastAsia="Times New Roman" w:cstheme="minorHAnsi"/>
          <w:sz w:val="22"/>
          <w:szCs w:val="22"/>
          <w:lang w:eastAsia="en-GB"/>
        </w:rPr>
        <w:t xml:space="preserve">Mr </w:t>
      </w:r>
      <w:r w:rsidRPr="00C507B4">
        <w:rPr>
          <w:rFonts w:eastAsia="Times New Roman" w:cstheme="minorHAnsi"/>
          <w:sz w:val="22"/>
          <w:szCs w:val="22"/>
          <w:lang w:eastAsia="en-GB"/>
        </w:rPr>
        <w:t>P Goodman</w:t>
      </w:r>
      <w:r w:rsidR="003D7F5D" w:rsidRPr="00C507B4">
        <w:rPr>
          <w:rFonts w:eastAsia="Times New Roman" w:cstheme="minorHAnsi"/>
          <w:sz w:val="22"/>
          <w:szCs w:val="22"/>
          <w:lang w:eastAsia="en-GB"/>
        </w:rPr>
        <w:t xml:space="preserve"> (Deputy CEO)</w:t>
      </w:r>
    </w:p>
    <w:p w14:paraId="04E008C0" w14:textId="4D6CB752" w:rsidR="00C4525F" w:rsidRPr="00C507B4" w:rsidRDefault="007D7317" w:rsidP="00C26505">
      <w:pPr>
        <w:spacing w:before="100" w:beforeAutospacing="1" w:after="100" w:afterAutospacing="1"/>
        <w:ind w:left="720"/>
        <w:rPr>
          <w:color w:val="002060"/>
          <w:sz w:val="22"/>
          <w:szCs w:val="22"/>
        </w:rPr>
      </w:pPr>
      <w:hyperlink r:id="rId9" w:history="1">
        <w:r w:rsidR="001C2694" w:rsidRPr="00C507B4">
          <w:rPr>
            <w:rStyle w:val="Hyperlink"/>
            <w:rFonts w:eastAsia="Times New Roman" w:cstheme="minorHAnsi"/>
            <w:color w:val="002060"/>
            <w:sz w:val="22"/>
            <w:szCs w:val="22"/>
            <w:lang w:eastAsia="en-GB"/>
          </w:rPr>
          <w:t>pgoodman@flyinghightrust.co.uk</w:t>
        </w:r>
      </w:hyperlink>
    </w:p>
    <w:p w14:paraId="7F59F365" w14:textId="40952A8D" w:rsidR="00C26505" w:rsidRPr="00C507B4" w:rsidRDefault="005013A1" w:rsidP="00C26505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 w:rsidRPr="00C507B4">
        <w:rPr>
          <w:rFonts w:eastAsia="Times New Roman" w:cstheme="minorHAnsi"/>
          <w:sz w:val="22"/>
          <w:szCs w:val="22"/>
          <w:lang w:eastAsia="en-GB"/>
        </w:rPr>
        <w:t>Central Team</w:t>
      </w:r>
      <w:r w:rsidR="00C4525F" w:rsidRPr="00C507B4">
        <w:rPr>
          <w:rFonts w:eastAsia="Times New Roman" w:cstheme="minorHAnsi"/>
          <w:sz w:val="22"/>
          <w:szCs w:val="22"/>
          <w:lang w:eastAsia="en-GB"/>
        </w:rPr>
        <w:t xml:space="preserve"> Whistleblowing Officer: </w:t>
      </w:r>
      <w:r w:rsidR="00B35574">
        <w:rPr>
          <w:rFonts w:eastAsia="Times New Roman" w:cstheme="minorHAnsi"/>
          <w:sz w:val="22"/>
          <w:szCs w:val="22"/>
          <w:lang w:eastAsia="en-GB"/>
        </w:rPr>
        <w:t xml:space="preserve">Mr </w:t>
      </w:r>
      <w:r w:rsidR="00C4525F" w:rsidRPr="00C507B4">
        <w:rPr>
          <w:rFonts w:eastAsia="Times New Roman" w:cstheme="minorHAnsi"/>
          <w:sz w:val="22"/>
          <w:szCs w:val="22"/>
          <w:lang w:eastAsia="en-GB"/>
        </w:rPr>
        <w:t>P Goodman</w:t>
      </w:r>
      <w:r w:rsidR="00DA6DB7" w:rsidRPr="00C507B4"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3D7F5D" w:rsidRPr="00C507B4">
        <w:rPr>
          <w:rFonts w:eastAsia="Times New Roman" w:cstheme="minorHAnsi"/>
          <w:sz w:val="22"/>
          <w:szCs w:val="22"/>
          <w:lang w:eastAsia="en-GB"/>
        </w:rPr>
        <w:t>(Deputy CEO)</w:t>
      </w:r>
      <w:r w:rsidR="00C26505" w:rsidRPr="00C507B4">
        <w:rPr>
          <w:rFonts w:eastAsia="Times New Roman" w:cstheme="minorHAnsi"/>
          <w:sz w:val="22"/>
          <w:szCs w:val="22"/>
          <w:lang w:eastAsia="en-GB"/>
        </w:rPr>
        <w:br/>
      </w:r>
    </w:p>
    <w:p w14:paraId="5C02B669" w14:textId="308BFCC3" w:rsidR="00FA3948" w:rsidRPr="00B35574" w:rsidRDefault="002B2F81" w:rsidP="00B3557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bookmarkStart w:id="1" w:name="_Hlk118793486"/>
      <w:r w:rsidRPr="00C507B4">
        <w:rPr>
          <w:rFonts w:eastAsia="Times New Roman" w:cstheme="minorHAnsi"/>
          <w:sz w:val="22"/>
          <w:szCs w:val="22"/>
          <w:lang w:eastAsia="en-GB"/>
        </w:rPr>
        <w:t>Trust Nominated Safeguarding Trustee</w:t>
      </w:r>
      <w:r w:rsidR="007F6111" w:rsidRPr="00C507B4">
        <w:rPr>
          <w:rFonts w:eastAsia="Times New Roman" w:cstheme="minorHAnsi"/>
          <w:sz w:val="22"/>
          <w:szCs w:val="22"/>
          <w:lang w:eastAsia="en-GB"/>
        </w:rPr>
        <w:t xml:space="preserve">: </w:t>
      </w:r>
      <w:r w:rsidR="00B35574">
        <w:rPr>
          <w:rFonts w:eastAsia="Times New Roman" w:cstheme="minorHAnsi"/>
          <w:sz w:val="22"/>
          <w:szCs w:val="22"/>
          <w:lang w:eastAsia="en-GB"/>
        </w:rPr>
        <w:t xml:space="preserve">Mrs </w:t>
      </w:r>
      <w:r w:rsidR="00CE558E" w:rsidRPr="00C507B4">
        <w:rPr>
          <w:rFonts w:eastAsia="Times New Roman" w:cstheme="minorHAnsi"/>
          <w:sz w:val="22"/>
          <w:szCs w:val="22"/>
          <w:lang w:eastAsia="en-GB"/>
        </w:rPr>
        <w:t>A Cruickshank</w:t>
      </w:r>
    </w:p>
    <w:p w14:paraId="46F741DC" w14:textId="2FE3A6C6" w:rsidR="002D645E" w:rsidRDefault="007D7317" w:rsidP="007D2355">
      <w:pPr>
        <w:spacing w:before="100" w:beforeAutospacing="1" w:after="100" w:afterAutospacing="1"/>
        <w:ind w:left="720"/>
        <w:rPr>
          <w:rFonts w:ascii="Calibri" w:eastAsia="Calibri" w:hAnsi="Calibri" w:cs="Times New Roman"/>
          <w:color w:val="002060"/>
          <w:sz w:val="22"/>
          <w:szCs w:val="22"/>
          <w:u w:val="single"/>
        </w:rPr>
      </w:pPr>
      <w:hyperlink r:id="rId10" w:history="1">
        <w:r w:rsidR="0098316A" w:rsidRPr="00C507B4">
          <w:rPr>
            <w:rFonts w:ascii="Calibri" w:eastAsia="Calibri" w:hAnsi="Calibri" w:cs="Times New Roman"/>
            <w:color w:val="002060"/>
            <w:sz w:val="22"/>
            <w:szCs w:val="22"/>
            <w:u w:val="single"/>
          </w:rPr>
          <w:t>Acruickshank@flyinghightrust.co.uk</w:t>
        </w:r>
      </w:hyperlink>
    </w:p>
    <w:bookmarkEnd w:id="1"/>
    <w:p w14:paraId="5ACF12EF" w14:textId="4503AF52" w:rsidR="00B35574" w:rsidRPr="00B35574" w:rsidRDefault="00B35574" w:rsidP="00B3557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Chair of Trustees</w:t>
      </w:r>
      <w:r w:rsidRPr="00C507B4">
        <w:rPr>
          <w:rFonts w:eastAsia="Times New Roman" w:cstheme="minorHAnsi"/>
          <w:sz w:val="22"/>
          <w:szCs w:val="22"/>
          <w:lang w:eastAsia="en-GB"/>
        </w:rPr>
        <w:t xml:space="preserve">: </w:t>
      </w:r>
      <w:r w:rsidR="002270F9">
        <w:rPr>
          <w:rFonts w:eastAsia="Times New Roman" w:cstheme="minorHAnsi"/>
          <w:sz w:val="22"/>
          <w:szCs w:val="22"/>
          <w:lang w:eastAsia="en-GB"/>
        </w:rPr>
        <w:t>Mr N Robinson</w:t>
      </w:r>
    </w:p>
    <w:p w14:paraId="55165448" w14:textId="6F070629" w:rsidR="00B35574" w:rsidRDefault="00E74DEE" w:rsidP="002270F9">
      <w:pPr>
        <w:spacing w:before="100" w:beforeAutospacing="1" w:after="100" w:afterAutospacing="1"/>
        <w:rPr>
          <w:rFonts w:ascii="Calibri" w:eastAsia="Calibri" w:hAnsi="Calibri" w:cs="Times New Roman"/>
          <w:color w:val="002060"/>
          <w:sz w:val="22"/>
          <w:szCs w:val="22"/>
          <w:u w:val="single"/>
        </w:rPr>
      </w:pPr>
      <w:r>
        <w:rPr>
          <w:rFonts w:ascii="Calibri" w:eastAsia="Calibri" w:hAnsi="Calibri" w:cs="Times New Roman"/>
          <w:color w:val="002060"/>
          <w:sz w:val="22"/>
          <w:szCs w:val="22"/>
        </w:rPr>
        <w:t xml:space="preserve">               </w:t>
      </w:r>
      <w:r w:rsidRPr="00E74DEE">
        <w:rPr>
          <w:rFonts w:ascii="Calibri" w:eastAsia="Calibri" w:hAnsi="Calibri" w:cs="Times New Roman"/>
          <w:color w:val="002060"/>
          <w:sz w:val="22"/>
          <w:szCs w:val="22"/>
          <w:u w:val="single"/>
        </w:rPr>
        <w:t>neilndr1@outlook.com&gt;</w:t>
      </w:r>
    </w:p>
    <w:p w14:paraId="4B81D6EA" w14:textId="77777777" w:rsidR="00FA3948" w:rsidRPr="00C507B4" w:rsidRDefault="00FA3948" w:rsidP="007D2355">
      <w:pPr>
        <w:spacing w:before="100" w:beforeAutospacing="1" w:after="100" w:afterAutospacing="1"/>
        <w:ind w:left="720"/>
        <w:rPr>
          <w:rFonts w:eastAsia="Times New Roman" w:cstheme="minorHAnsi"/>
          <w:color w:val="002060"/>
          <w:sz w:val="22"/>
          <w:szCs w:val="22"/>
          <w:lang w:eastAsia="en-GB"/>
        </w:rPr>
      </w:pPr>
    </w:p>
    <w:sectPr w:rsidR="00FA3948" w:rsidRPr="00C507B4" w:rsidSect="002270F9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8671D"/>
    <w:multiLevelType w:val="multilevel"/>
    <w:tmpl w:val="02AA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F2C8E"/>
    <w:multiLevelType w:val="multilevel"/>
    <w:tmpl w:val="0EB0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D54D9E"/>
    <w:multiLevelType w:val="multilevel"/>
    <w:tmpl w:val="F620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3B05FC"/>
    <w:multiLevelType w:val="multilevel"/>
    <w:tmpl w:val="6BC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37209"/>
    <w:multiLevelType w:val="multilevel"/>
    <w:tmpl w:val="0FAE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2456C5"/>
    <w:multiLevelType w:val="multilevel"/>
    <w:tmpl w:val="20604C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466968860">
    <w:abstractNumId w:val="1"/>
  </w:num>
  <w:num w:numId="2" w16cid:durableId="1775713778">
    <w:abstractNumId w:val="2"/>
  </w:num>
  <w:num w:numId="3" w16cid:durableId="1579632912">
    <w:abstractNumId w:val="4"/>
  </w:num>
  <w:num w:numId="4" w16cid:durableId="903177951">
    <w:abstractNumId w:val="3"/>
  </w:num>
  <w:num w:numId="5" w16cid:durableId="1730347413">
    <w:abstractNumId w:val="5"/>
  </w:num>
  <w:num w:numId="6" w16cid:durableId="175593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202"/>
    <w:rsid w:val="00067A0E"/>
    <w:rsid w:val="000B1CEE"/>
    <w:rsid w:val="000C1B66"/>
    <w:rsid w:val="00100045"/>
    <w:rsid w:val="00102260"/>
    <w:rsid w:val="00123884"/>
    <w:rsid w:val="00123F6E"/>
    <w:rsid w:val="0015106E"/>
    <w:rsid w:val="001A47FA"/>
    <w:rsid w:val="001B3CCF"/>
    <w:rsid w:val="001C2694"/>
    <w:rsid w:val="001E0CD3"/>
    <w:rsid w:val="00200E02"/>
    <w:rsid w:val="00207AD9"/>
    <w:rsid w:val="00225C7C"/>
    <w:rsid w:val="002270F9"/>
    <w:rsid w:val="00295175"/>
    <w:rsid w:val="002A2EEF"/>
    <w:rsid w:val="002B2F81"/>
    <w:rsid w:val="002D645E"/>
    <w:rsid w:val="002E7959"/>
    <w:rsid w:val="0035083C"/>
    <w:rsid w:val="003D5F86"/>
    <w:rsid w:val="003D7F5D"/>
    <w:rsid w:val="00436C57"/>
    <w:rsid w:val="00457893"/>
    <w:rsid w:val="004B2204"/>
    <w:rsid w:val="005013A1"/>
    <w:rsid w:val="00590F20"/>
    <w:rsid w:val="00631621"/>
    <w:rsid w:val="006A057A"/>
    <w:rsid w:val="006C485F"/>
    <w:rsid w:val="00747202"/>
    <w:rsid w:val="00781181"/>
    <w:rsid w:val="007A5D9C"/>
    <w:rsid w:val="007A641D"/>
    <w:rsid w:val="007D2355"/>
    <w:rsid w:val="007F0AC0"/>
    <w:rsid w:val="007F2654"/>
    <w:rsid w:val="007F6111"/>
    <w:rsid w:val="0088239E"/>
    <w:rsid w:val="008E775F"/>
    <w:rsid w:val="0092206E"/>
    <w:rsid w:val="0098316A"/>
    <w:rsid w:val="009E413F"/>
    <w:rsid w:val="00A23698"/>
    <w:rsid w:val="00B35574"/>
    <w:rsid w:val="00B45EB4"/>
    <w:rsid w:val="00B72E53"/>
    <w:rsid w:val="00B94505"/>
    <w:rsid w:val="00BE2AC1"/>
    <w:rsid w:val="00C23090"/>
    <w:rsid w:val="00C26505"/>
    <w:rsid w:val="00C42AC3"/>
    <w:rsid w:val="00C4525F"/>
    <w:rsid w:val="00C507B4"/>
    <w:rsid w:val="00CA4EA5"/>
    <w:rsid w:val="00CE558E"/>
    <w:rsid w:val="00CF550E"/>
    <w:rsid w:val="00D30FD2"/>
    <w:rsid w:val="00D76DEA"/>
    <w:rsid w:val="00D83CF1"/>
    <w:rsid w:val="00DA0D90"/>
    <w:rsid w:val="00DA6DB7"/>
    <w:rsid w:val="00DB3CEB"/>
    <w:rsid w:val="00DE330F"/>
    <w:rsid w:val="00E224CE"/>
    <w:rsid w:val="00E74DEE"/>
    <w:rsid w:val="00E86391"/>
    <w:rsid w:val="00E926C8"/>
    <w:rsid w:val="00ED26AC"/>
    <w:rsid w:val="00F3768E"/>
    <w:rsid w:val="00FA3948"/>
    <w:rsid w:val="00FA4C60"/>
    <w:rsid w:val="00FE09B2"/>
    <w:rsid w:val="00FE59A5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E61CB"/>
  <w15:chartTrackingRefBased/>
  <w15:docId w15:val="{D06CC92E-3F8F-3445-9451-BC29915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720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720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472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823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88239E"/>
    <w:rPr>
      <w:i/>
      <w:iCs/>
    </w:rPr>
  </w:style>
  <w:style w:type="character" w:styleId="Hyperlink">
    <w:name w:val="Hyperlink"/>
    <w:basedOn w:val="DefaultParagraphFont"/>
    <w:uiPriority w:val="99"/>
    <w:unhideWhenUsed/>
    <w:rsid w:val="0088239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239E"/>
  </w:style>
  <w:style w:type="paragraph" w:styleId="ListParagraph">
    <w:name w:val="List Paragraph"/>
    <w:basedOn w:val="Normal"/>
    <w:uiPriority w:val="34"/>
    <w:qFormat/>
    <w:rsid w:val="00FE09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2D6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7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7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364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cruickshank@flyinghightrust.co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goodman@flyinghightrus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F00F400D67B4C80999D8DD38905E8" ma:contentTypeVersion="9" ma:contentTypeDescription="Create a new document." ma:contentTypeScope="" ma:versionID="332bd166b5acb90cc2e5f3b9a668d3a5">
  <xsd:schema xmlns:xsd="http://www.w3.org/2001/XMLSchema" xmlns:xs="http://www.w3.org/2001/XMLSchema" xmlns:p="http://schemas.microsoft.com/office/2006/metadata/properties" xmlns:ns2="335155cb-0172-4d41-8259-aa3d3625ce7c" targetNamespace="http://schemas.microsoft.com/office/2006/metadata/properties" ma:root="true" ma:fieldsID="d3a781aea6ac9f77fb379d6cf3688b61" ns2:_="">
    <xsd:import namespace="335155cb-0172-4d41-8259-aa3d3625ce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155cb-0172-4d41-8259-aa3d3625c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973BD-900F-4B1B-8151-A3DD841D6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5155cb-0172-4d41-8259-aa3d3625c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DE1BE-3F04-4236-BBD4-E37BD73604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2DACAC-965E-44EF-94C1-326603BF0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Wilkes</dc:creator>
  <cp:keywords/>
  <dc:description/>
  <cp:lastModifiedBy>Grant Worthington</cp:lastModifiedBy>
  <cp:revision>2</cp:revision>
  <dcterms:created xsi:type="dcterms:W3CDTF">2022-11-28T14:15:00Z</dcterms:created>
  <dcterms:modified xsi:type="dcterms:W3CDTF">2022-11-28T14:15:00Z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0x010100E19F00F400D67B4C80999D8DD38905E8</vt:lpwstr>
  </property>
</Properties>
</file>